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A1" w:rsidRDefault="000378A1" w:rsidP="000378A1">
      <w:pPr>
        <w:jc w:val="center"/>
        <w:rPr>
          <w:rFonts w:ascii="Arial" w:hAnsi="Arial" w:cs="Arial"/>
          <w:b/>
        </w:rPr>
      </w:pPr>
    </w:p>
    <w:p w:rsidR="00124F98" w:rsidRPr="005E3B6F" w:rsidRDefault="005E3B6F" w:rsidP="008213A8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40"/>
          <w:szCs w:val="40"/>
        </w:rPr>
      </w:pPr>
      <w:r w:rsidRPr="005E3B6F">
        <w:rPr>
          <w:rFonts w:ascii="Arial" w:hAnsi="Arial" w:cs="Arial"/>
          <w:b/>
          <w:bCs/>
          <w:sz w:val="40"/>
          <w:szCs w:val="40"/>
        </w:rPr>
        <w:t xml:space="preserve">Žádost </w:t>
      </w:r>
      <w:r w:rsidR="00124F98" w:rsidRPr="005E3B6F">
        <w:rPr>
          <w:rFonts w:ascii="Arial" w:hAnsi="Arial" w:cs="Arial"/>
          <w:b/>
          <w:bCs/>
          <w:sz w:val="40"/>
          <w:szCs w:val="40"/>
        </w:rPr>
        <w:t xml:space="preserve">o přezkoušení vodoměru </w:t>
      </w:r>
    </w:p>
    <w:p w:rsidR="002E23AB" w:rsidRPr="000378A1" w:rsidRDefault="002E23AB" w:rsidP="002E23AB">
      <w:pPr>
        <w:spacing w:before="120"/>
        <w:jc w:val="both"/>
        <w:rPr>
          <w:rFonts w:ascii="Arial" w:hAnsi="Arial" w:cs="Arial"/>
          <w:b/>
        </w:rPr>
      </w:pPr>
      <w:r w:rsidRPr="000378A1">
        <w:rPr>
          <w:rFonts w:ascii="Arial" w:hAnsi="Arial" w:cs="Arial"/>
          <w:b/>
        </w:rPr>
        <w:t>Odběratel žádá o úřední přezkoušení správnosti níže uvedeného vodoměru za podmínek uvedených v § 17 Zákona č. 274/2001 Sb. a v § 28 Vyhlášky MZE č. 428/2001 Sb.</w:t>
      </w:r>
    </w:p>
    <w:p w:rsidR="002E23AB" w:rsidRDefault="002E23AB">
      <w:pPr>
        <w:tabs>
          <w:tab w:val="left" w:pos="993"/>
        </w:tabs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134"/>
        <w:gridCol w:w="3827"/>
      </w:tblGrid>
      <w:tr w:rsidR="00803757" w:rsidRPr="000378A1" w:rsidTr="008213A8"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3757" w:rsidRPr="000378A1" w:rsidRDefault="00803757" w:rsidP="00803757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r w:rsidRPr="008213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</w:t>
            </w:r>
            <w:r w:rsidRPr="000378A1">
              <w:rPr>
                <w:rFonts w:ascii="Arial" w:hAnsi="Arial" w:cs="Arial"/>
                <w:b/>
                <w:bCs/>
                <w:sz w:val="20"/>
                <w:szCs w:val="20"/>
              </w:rPr>
              <w:t>ěrné místo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757" w:rsidRPr="000378A1" w:rsidRDefault="00803757" w:rsidP="008A732D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757" w:rsidRPr="000378A1" w:rsidTr="000378A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803757" w:rsidRPr="000378A1" w:rsidRDefault="005E3B6F" w:rsidP="005E3B6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Evidenční číslo odběru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757" w:rsidRPr="000378A1" w:rsidRDefault="00803757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757" w:rsidRPr="000378A1" w:rsidRDefault="009533E9" w:rsidP="009533E9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 xml:space="preserve">Výr. </w:t>
            </w:r>
            <w:proofErr w:type="gramStart"/>
            <w:r w:rsidRPr="000378A1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Pr="000378A1">
              <w:rPr>
                <w:rFonts w:ascii="Arial" w:hAnsi="Arial" w:cs="Arial"/>
                <w:sz w:val="20"/>
                <w:szCs w:val="20"/>
              </w:rPr>
              <w:t xml:space="preserve"> vodoměru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757" w:rsidRPr="000378A1" w:rsidRDefault="00803757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E9" w:rsidRPr="000378A1" w:rsidTr="000378A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9533E9" w:rsidRPr="000378A1" w:rsidRDefault="009533E9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3E9" w:rsidRPr="000378A1" w:rsidRDefault="009533E9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3E9" w:rsidRPr="000378A1" w:rsidRDefault="009533E9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3E9" w:rsidRPr="000378A1" w:rsidRDefault="009533E9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E9" w:rsidRPr="000378A1" w:rsidTr="000378A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9533E9" w:rsidRPr="000378A1" w:rsidRDefault="009533E9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33E9" w:rsidRPr="000378A1" w:rsidRDefault="009533E9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33E9" w:rsidRPr="000378A1" w:rsidRDefault="009533E9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8A1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0378A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78A1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0378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33E9" w:rsidRPr="000378A1" w:rsidRDefault="009533E9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3757" w:rsidRDefault="00803757">
      <w:pPr>
        <w:tabs>
          <w:tab w:val="left" w:pos="993"/>
        </w:tabs>
        <w:jc w:val="both"/>
        <w:rPr>
          <w:b/>
          <w:bCs/>
          <w:sz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709"/>
        <w:gridCol w:w="2835"/>
        <w:gridCol w:w="992"/>
        <w:gridCol w:w="3969"/>
      </w:tblGrid>
      <w:tr w:rsidR="00803757" w:rsidRPr="000378A1" w:rsidTr="008213A8">
        <w:trPr>
          <w:gridAfter w:val="5"/>
          <w:wAfter w:w="8646" w:type="dxa"/>
        </w:trPr>
        <w:tc>
          <w:tcPr>
            <w:tcW w:w="1560" w:type="dxa"/>
            <w:shd w:val="clear" w:color="auto" w:fill="F2F2F2" w:themeFill="background1" w:themeFillShade="F2"/>
          </w:tcPr>
          <w:p w:rsidR="00803757" w:rsidRPr="000378A1" w:rsidRDefault="00803757" w:rsidP="00803757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b/>
                <w:bCs/>
                <w:sz w:val="20"/>
                <w:szCs w:val="20"/>
              </w:rPr>
              <w:t>Odběratel</w:t>
            </w:r>
          </w:p>
        </w:tc>
      </w:tr>
      <w:tr w:rsidR="00803757" w:rsidRPr="000378A1" w:rsidTr="000378A1">
        <w:trPr>
          <w:trHeight w:val="454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803757" w:rsidRPr="000378A1" w:rsidRDefault="00F638FE" w:rsidP="00F638F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Příjmení, jméno /</w:t>
            </w:r>
            <w:r w:rsidR="009533E9" w:rsidRPr="000378A1">
              <w:rPr>
                <w:rFonts w:ascii="Arial" w:hAnsi="Arial" w:cs="Arial"/>
                <w:sz w:val="20"/>
                <w:szCs w:val="20"/>
              </w:rPr>
              <w:t xml:space="preserve"> Obchodní název firmy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803757" w:rsidRPr="000378A1" w:rsidRDefault="00803757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6F" w:rsidRPr="000378A1" w:rsidTr="000378A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E3B6F" w:rsidRPr="000378A1" w:rsidRDefault="005E3B6F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B6F" w:rsidRPr="000378A1" w:rsidRDefault="005E3B6F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B6F" w:rsidRPr="000378A1" w:rsidRDefault="005E3B6F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B6F" w:rsidRPr="000378A1" w:rsidRDefault="005E3B6F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6F" w:rsidRPr="000378A1" w:rsidTr="000378A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E3B6F" w:rsidRPr="000378A1" w:rsidRDefault="005E3B6F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E3B6F" w:rsidRPr="000378A1" w:rsidRDefault="005E3B6F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3B6F" w:rsidRPr="000378A1" w:rsidRDefault="005E3B6F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8A1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0378A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78A1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0378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3B6F" w:rsidRPr="000378A1" w:rsidRDefault="005E3B6F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6F" w:rsidRPr="000378A1" w:rsidTr="000378A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E3B6F" w:rsidRPr="000378A1" w:rsidRDefault="009533E9" w:rsidP="000378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E3B6F" w:rsidRPr="000378A1" w:rsidRDefault="005E3B6F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3B6F" w:rsidRPr="000378A1" w:rsidRDefault="009533E9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0378A1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3B6F" w:rsidRPr="000378A1" w:rsidRDefault="005E3B6F" w:rsidP="008A732D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33E9" w:rsidRPr="008213A8" w:rsidRDefault="009533E9" w:rsidP="008756A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213A8">
        <w:rPr>
          <w:rFonts w:ascii="Arial" w:hAnsi="Arial" w:cs="Arial"/>
          <w:sz w:val="18"/>
          <w:szCs w:val="18"/>
        </w:rPr>
        <w:t>Dodavatel zajistí do 30 dnů od doručení žádosti demontáž vodoměru a jeho odeslání k úřednímu přezkoušení do autorizované zkušebny. Odběratel je ze zákona povinen poskytnout dodavateli nezbytnou součinnost při odečtu stavu vodoměru a jeho výměně (umožnit mu neprodleně přístup k vodoměru). Výsledek přezkoušení bude odběrateli sdělen neprodleně písemně po dodání zprávy autorizovanou zkušebnou.</w:t>
      </w:r>
    </w:p>
    <w:p w:rsidR="009533E9" w:rsidRPr="008213A8" w:rsidRDefault="009533E9" w:rsidP="009533E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213A8">
        <w:rPr>
          <w:rFonts w:ascii="Arial" w:hAnsi="Arial" w:cs="Arial"/>
          <w:sz w:val="18"/>
          <w:szCs w:val="18"/>
        </w:rPr>
        <w:t>Zjistí-li se při přezkoušení vodoměru vyžádaném odběratelem, že údaje vodoměru splňují požadavky stanovené zvláštním právním předpisem (Zákon č. 505/1990 Sb. o metrologii, ve znění Zákona č. 119/2000 Sb., Vyhláška č. 334/2000 Sb. a Vyhláška č. 263/2000 Sb.), hradí náklady spojené s výměnou a přezkoušením vodoměru odběratel. Naměřené množství odebrané vody se tímto považuje za nezpochybněné.</w:t>
      </w:r>
    </w:p>
    <w:p w:rsidR="009533E9" w:rsidRPr="008213A8" w:rsidRDefault="009533E9" w:rsidP="009533E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213A8">
        <w:rPr>
          <w:rFonts w:ascii="Arial" w:hAnsi="Arial" w:cs="Arial"/>
          <w:sz w:val="18"/>
          <w:szCs w:val="18"/>
        </w:rPr>
        <w:t xml:space="preserve">Zjistí-li se při zkoušce vodoměru, že jeho údaje nesplňují požadavky stanovené zvláštním právním předpisem (viz. </w:t>
      </w:r>
      <w:proofErr w:type="gramStart"/>
      <w:r w:rsidRPr="008213A8">
        <w:rPr>
          <w:rFonts w:ascii="Arial" w:hAnsi="Arial" w:cs="Arial"/>
          <w:sz w:val="18"/>
          <w:szCs w:val="18"/>
        </w:rPr>
        <w:t>výše</w:t>
      </w:r>
      <w:proofErr w:type="gramEnd"/>
      <w:r w:rsidRPr="008213A8">
        <w:rPr>
          <w:rFonts w:ascii="Arial" w:hAnsi="Arial" w:cs="Arial"/>
          <w:sz w:val="18"/>
          <w:szCs w:val="18"/>
        </w:rPr>
        <w:t>) nebo je vodoměr vadný, nefunkční nebo již uplynula lhůta stanovená pro j</w:t>
      </w:r>
      <w:bookmarkStart w:id="0" w:name="_GoBack"/>
      <w:bookmarkEnd w:id="0"/>
      <w:r w:rsidRPr="008213A8">
        <w:rPr>
          <w:rFonts w:ascii="Arial" w:hAnsi="Arial" w:cs="Arial"/>
          <w:sz w:val="18"/>
          <w:szCs w:val="18"/>
        </w:rPr>
        <w:t xml:space="preserve">eho pravidelné ověření, je považován tento vodoměr za nefunkční a náklady spojené s výměnou a přezkoušením vodoměru hradí </w:t>
      </w:r>
      <w:r w:rsidR="008756AE" w:rsidRPr="008213A8">
        <w:rPr>
          <w:rFonts w:ascii="Arial" w:hAnsi="Arial" w:cs="Arial"/>
          <w:sz w:val="18"/>
          <w:szCs w:val="18"/>
        </w:rPr>
        <w:t>dodavatel</w:t>
      </w:r>
      <w:r w:rsidRPr="008213A8">
        <w:rPr>
          <w:rFonts w:ascii="Arial" w:hAnsi="Arial" w:cs="Arial"/>
          <w:sz w:val="18"/>
          <w:szCs w:val="18"/>
        </w:rPr>
        <w:t>. Množství odebrané vody se určí podle výše předchozího odběru ve srovnatelném období. Došlo-li ke změnám podmínek u odběratele, stanoví se množství odebrané vody podle směrných čísel roční spotřeby uvedených v příloze č. 12 Vyhlášky MZE č. 428/2001 Sb.</w:t>
      </w:r>
    </w:p>
    <w:p w:rsidR="008756AE" w:rsidRDefault="008756AE" w:rsidP="008756A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13A8">
        <w:rPr>
          <w:rFonts w:ascii="Arial" w:hAnsi="Arial" w:cs="Arial"/>
          <w:sz w:val="18"/>
          <w:szCs w:val="18"/>
        </w:rPr>
        <w:t xml:space="preserve">Podání žádosti o přezkoušení vodoměru nezbavuje odběratele povinnosti zaplatit ve stanovené lhůtě úplatu za vodné a stočné, jinak se dostává do prodlení. Dodavatel má nárok na úhradu, protože dodávku vody realizoval nepřetržitě. Po zjištění výsledku přezkoušení vodoměru budou vzájemné pohledávky z tohoto případně chybného měření vzájemně vyrovnány. </w:t>
      </w:r>
    </w:p>
    <w:p w:rsidR="008213A8" w:rsidRPr="008213A8" w:rsidRDefault="008213A8" w:rsidP="008756A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8756AE" w:rsidRPr="008756AE" w:rsidTr="008213A8">
        <w:tc>
          <w:tcPr>
            <w:tcW w:w="2410" w:type="dxa"/>
            <w:shd w:val="clear" w:color="auto" w:fill="F2F2F2" w:themeFill="background1" w:themeFillShade="F2"/>
            <w:vAlign w:val="bottom"/>
          </w:tcPr>
          <w:p w:rsidR="008756AE" w:rsidRPr="008756AE" w:rsidRDefault="008756AE" w:rsidP="008A732D">
            <w:pPr>
              <w:pStyle w:val="Obsahtabulky"/>
              <w:rPr>
                <w:rFonts w:ascii="Arial" w:hAnsi="Arial" w:cs="Arial"/>
                <w:b/>
                <w:sz w:val="22"/>
                <w:szCs w:val="22"/>
              </w:rPr>
            </w:pPr>
            <w:r w:rsidRPr="008756A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8213A8">
              <w:rPr>
                <w:rFonts w:ascii="Arial" w:hAnsi="Arial" w:cs="Arial"/>
                <w:b/>
                <w:sz w:val="22"/>
                <w:szCs w:val="22"/>
                <w:shd w:val="clear" w:color="auto" w:fill="F2F2F2" w:themeFill="background1" w:themeFillShade="F2"/>
              </w:rPr>
              <w:t>e</w:t>
            </w:r>
            <w:r w:rsidRPr="008756AE">
              <w:rPr>
                <w:rFonts w:ascii="Arial" w:hAnsi="Arial" w:cs="Arial"/>
                <w:b/>
                <w:sz w:val="22"/>
                <w:szCs w:val="22"/>
              </w:rPr>
              <w:t>klamované období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756AE" w:rsidRPr="008756AE" w:rsidRDefault="008756AE" w:rsidP="008A732D">
            <w:pPr>
              <w:pStyle w:val="Obsahtabulk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3B6F" w:rsidRDefault="009533E9" w:rsidP="009533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756AE">
        <w:rPr>
          <w:rFonts w:ascii="Arial" w:hAnsi="Arial" w:cs="Arial"/>
          <w:b/>
          <w:sz w:val="22"/>
          <w:szCs w:val="22"/>
        </w:rPr>
        <w:t xml:space="preserve">Odběratel </w:t>
      </w:r>
      <w:r w:rsidR="008756AE">
        <w:rPr>
          <w:rFonts w:ascii="Arial" w:hAnsi="Arial" w:cs="Arial"/>
          <w:b/>
          <w:sz w:val="22"/>
          <w:szCs w:val="22"/>
        </w:rPr>
        <w:t>požaduje</w:t>
      </w:r>
      <w:r w:rsidRPr="008756AE">
        <w:rPr>
          <w:rFonts w:ascii="Arial" w:hAnsi="Arial" w:cs="Arial"/>
          <w:b/>
          <w:sz w:val="22"/>
          <w:szCs w:val="22"/>
        </w:rPr>
        <w:t xml:space="preserve"> osobn</w:t>
      </w:r>
      <w:r w:rsidR="008756AE">
        <w:rPr>
          <w:rFonts w:ascii="Arial" w:hAnsi="Arial" w:cs="Arial"/>
          <w:b/>
          <w:sz w:val="22"/>
          <w:szCs w:val="22"/>
        </w:rPr>
        <w:t>í účast (</w:t>
      </w:r>
      <w:r w:rsidRPr="008756AE">
        <w:rPr>
          <w:rFonts w:ascii="Arial" w:hAnsi="Arial" w:cs="Arial"/>
          <w:b/>
          <w:sz w:val="22"/>
          <w:szCs w:val="22"/>
        </w:rPr>
        <w:t>na vlastní náklady</w:t>
      </w:r>
      <w:r w:rsidR="008756AE">
        <w:rPr>
          <w:rFonts w:ascii="Arial" w:hAnsi="Arial" w:cs="Arial"/>
          <w:b/>
          <w:sz w:val="22"/>
          <w:szCs w:val="22"/>
        </w:rPr>
        <w:t>) u</w:t>
      </w:r>
      <w:r w:rsidRPr="008756AE">
        <w:rPr>
          <w:rFonts w:ascii="Arial" w:hAnsi="Arial" w:cs="Arial"/>
          <w:b/>
          <w:sz w:val="22"/>
          <w:szCs w:val="22"/>
        </w:rPr>
        <w:t xml:space="preserve"> přezkoušení vodoměru: </w:t>
      </w:r>
      <w:r w:rsidR="008756AE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080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6E">
            <w:rPr>
              <w:rFonts w:ascii="MS Gothic" w:eastAsia="MS Gothic" w:hAnsi="Arial" w:cs="Arial" w:hint="eastAsia"/>
              <w:b/>
              <w:sz w:val="22"/>
              <w:szCs w:val="22"/>
            </w:rPr>
            <w:t>☐</w:t>
          </w:r>
        </w:sdtContent>
      </w:sdt>
      <w:r w:rsidRPr="008756AE">
        <w:rPr>
          <w:rFonts w:ascii="Arial" w:hAnsi="Arial" w:cs="Arial"/>
          <w:b/>
          <w:sz w:val="22"/>
          <w:szCs w:val="22"/>
        </w:rPr>
        <w:t xml:space="preserve">ANO </w:t>
      </w:r>
      <w:r w:rsidR="00C9786E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hAnsi="Arial" w:cs="Arial"/>
            <w:b/>
            <w:sz w:val="22"/>
            <w:szCs w:val="22"/>
          </w:rPr>
          <w:id w:val="167353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6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8756AE">
        <w:rPr>
          <w:rFonts w:ascii="Arial" w:hAnsi="Arial" w:cs="Arial"/>
          <w:b/>
          <w:sz w:val="22"/>
          <w:szCs w:val="22"/>
        </w:rPr>
        <w:t>NE</w:t>
      </w:r>
    </w:p>
    <w:p w:rsidR="00A334C5" w:rsidRPr="008756AE" w:rsidRDefault="00A334C5" w:rsidP="009533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425"/>
        <w:gridCol w:w="1418"/>
        <w:gridCol w:w="3543"/>
      </w:tblGrid>
      <w:tr w:rsidR="00A334C5" w:rsidTr="008213A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334C5" w:rsidRPr="00A334C5" w:rsidRDefault="00A334C5" w:rsidP="00A334C5">
            <w:pPr>
              <w:pStyle w:val="Obsahtabulk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4C5">
              <w:rPr>
                <w:rFonts w:ascii="Arial" w:hAnsi="Arial" w:cs="Arial"/>
                <w:b/>
                <w:sz w:val="20"/>
                <w:szCs w:val="20"/>
              </w:rPr>
              <w:t>Odběratel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334C5" w:rsidRPr="00A334C5" w:rsidRDefault="00A334C5" w:rsidP="00A334C5">
            <w:pPr>
              <w:pStyle w:val="Obsahtabulk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4C5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</w:tcBorders>
          </w:tcPr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C5" w:rsidTr="00A334C5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4C5" w:rsidRDefault="00A334C5" w:rsidP="00A334C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žádosti: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A334C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34C5" w:rsidRDefault="00A334C5" w:rsidP="00A334C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334C5" w:rsidRDefault="00A334C5" w:rsidP="00A334C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přijetí</w:t>
            </w:r>
          </w:p>
          <w:p w:rsidR="00A334C5" w:rsidRDefault="00A334C5" w:rsidP="00A334C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žádosti: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A334C5" w:rsidRDefault="00A334C5" w:rsidP="00D056BC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</w:t>
            </w:r>
          </w:p>
        </w:tc>
      </w:tr>
    </w:tbl>
    <w:p w:rsidR="00124F98" w:rsidRPr="008756AE" w:rsidRDefault="00124F98" w:rsidP="00A334C5">
      <w:pPr>
        <w:jc w:val="both"/>
        <w:rPr>
          <w:rFonts w:ascii="Arial" w:hAnsi="Arial" w:cs="Arial"/>
          <w:szCs w:val="22"/>
        </w:rPr>
      </w:pPr>
    </w:p>
    <w:sectPr w:rsidR="00124F98" w:rsidRPr="008756AE" w:rsidSect="008756AE">
      <w:headerReference w:type="default" r:id="rId7"/>
      <w:pgSz w:w="11906" w:h="16838"/>
      <w:pgMar w:top="851" w:right="851" w:bottom="567" w:left="851" w:header="425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1B" w:rsidRDefault="00AE6C1B">
      <w:r>
        <w:separator/>
      </w:r>
    </w:p>
  </w:endnote>
  <w:endnote w:type="continuationSeparator" w:id="0">
    <w:p w:rsidR="00AE6C1B" w:rsidRDefault="00AE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1B" w:rsidRDefault="00AE6C1B">
      <w:r>
        <w:separator/>
      </w:r>
    </w:p>
  </w:footnote>
  <w:footnote w:type="continuationSeparator" w:id="0">
    <w:p w:rsidR="00AE6C1B" w:rsidRDefault="00AE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E" w:rsidRDefault="00C9786E" w:rsidP="00C9786E">
    <w:pPr>
      <w:suppressLineNumbers/>
      <w:tabs>
        <w:tab w:val="center" w:pos="4819"/>
        <w:tab w:val="right" w:pos="9638"/>
      </w:tabs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Vodovody a kanalizace Vysočina s.r.o., Na Folimance 2155/15, 120 00 Praha 2</w:t>
    </w:r>
  </w:p>
  <w:p w:rsidR="00C9786E" w:rsidRDefault="00C9786E" w:rsidP="00C9786E">
    <w:pPr>
      <w:suppressLineNumbers/>
      <w:tabs>
        <w:tab w:val="center" w:pos="4819"/>
        <w:tab w:val="right" w:pos="9638"/>
      </w:tabs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IČ:29367476, DIČ: CZ29367476, zapsán u Krajského soudu v Brně, oddíl C, vložka 75797</w:t>
    </w:r>
  </w:p>
  <w:p w:rsidR="0052046C" w:rsidRDefault="005204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4A3"/>
    <w:multiLevelType w:val="singleLevel"/>
    <w:tmpl w:val="C56A0C0C"/>
    <w:lvl w:ilvl="0">
      <w:numFmt w:val="bullet"/>
      <w:lvlText w:val="-"/>
      <w:lvlJc w:val="left"/>
      <w:pPr>
        <w:tabs>
          <w:tab w:val="num" w:pos="2820"/>
        </w:tabs>
        <w:ind w:left="2820" w:hanging="375"/>
      </w:pPr>
      <w:rPr>
        <w:rFonts w:hint="default"/>
      </w:rPr>
    </w:lvl>
  </w:abstractNum>
  <w:abstractNum w:abstractNumId="1" w15:restartNumberingAfterBreak="0">
    <w:nsid w:val="1E781A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85341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00C0329"/>
    <w:multiLevelType w:val="singleLevel"/>
    <w:tmpl w:val="CC8EDEC2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hint="default"/>
      </w:rPr>
    </w:lvl>
  </w:abstractNum>
  <w:abstractNum w:abstractNumId="4" w15:restartNumberingAfterBreak="0">
    <w:nsid w:val="54771A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8C713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5FF87CBC"/>
    <w:multiLevelType w:val="singleLevel"/>
    <w:tmpl w:val="09206924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hint="default"/>
      </w:rPr>
    </w:lvl>
  </w:abstractNum>
  <w:abstractNum w:abstractNumId="7" w15:restartNumberingAfterBreak="0">
    <w:nsid w:val="70955B61"/>
    <w:multiLevelType w:val="singleLevel"/>
    <w:tmpl w:val="9FA630EC"/>
    <w:lvl w:ilvl="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57"/>
    <w:rsid w:val="000246D9"/>
    <w:rsid w:val="000378A1"/>
    <w:rsid w:val="00053F01"/>
    <w:rsid w:val="00116606"/>
    <w:rsid w:val="00124F98"/>
    <w:rsid w:val="00146D74"/>
    <w:rsid w:val="00195D74"/>
    <w:rsid w:val="00263495"/>
    <w:rsid w:val="002E23AB"/>
    <w:rsid w:val="002E65B7"/>
    <w:rsid w:val="004931B6"/>
    <w:rsid w:val="004D0367"/>
    <w:rsid w:val="0052046C"/>
    <w:rsid w:val="0052252E"/>
    <w:rsid w:val="00582BB6"/>
    <w:rsid w:val="005E3B6F"/>
    <w:rsid w:val="00674176"/>
    <w:rsid w:val="0068359F"/>
    <w:rsid w:val="006B6428"/>
    <w:rsid w:val="007B71F9"/>
    <w:rsid w:val="00803757"/>
    <w:rsid w:val="008213A8"/>
    <w:rsid w:val="008756AE"/>
    <w:rsid w:val="00894290"/>
    <w:rsid w:val="008C417C"/>
    <w:rsid w:val="009533E9"/>
    <w:rsid w:val="00A334C5"/>
    <w:rsid w:val="00A81643"/>
    <w:rsid w:val="00AE6C1B"/>
    <w:rsid w:val="00AF15BF"/>
    <w:rsid w:val="00B16083"/>
    <w:rsid w:val="00B31963"/>
    <w:rsid w:val="00B345E5"/>
    <w:rsid w:val="00B50E52"/>
    <w:rsid w:val="00C9786E"/>
    <w:rsid w:val="00F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0ED504-BF56-4611-8539-CD7B8BB7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tabs>
        <w:tab w:val="left" w:pos="5387"/>
        <w:tab w:val="center" w:pos="7230"/>
      </w:tabs>
      <w:ind w:left="5664"/>
      <w:jc w:val="both"/>
    </w:pPr>
    <w:rPr>
      <w:sz w:val="22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character" w:customStyle="1" w:styleId="ZhlavChar">
    <w:name w:val="Záhlaví Char"/>
    <w:basedOn w:val="Standardnpsmoodstavce"/>
    <w:link w:val="Zhlav"/>
    <w:semiHidden/>
    <w:rsid w:val="00B31963"/>
  </w:style>
  <w:style w:type="paragraph" w:customStyle="1" w:styleId="Obsahtabulky">
    <w:name w:val="Obsah tabulky"/>
    <w:basedOn w:val="Normln"/>
    <w:rsid w:val="00803757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3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\Documents\VAK%20VYSOCINA\Smlouva_odberatelska\01_vzory\&#381;&#193;DOST%20o%20p&#345;ezkou&#353;en&#237;%20vodom&#283;ru_k%20dodelan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přezkoušení vodoměru_k dodelani</Template>
  <TotalTime>0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Josef</dc:creator>
  <cp:lastModifiedBy>Pospíšil Josef</cp:lastModifiedBy>
  <cp:revision>2</cp:revision>
  <cp:lastPrinted>2015-03-26T13:20:00Z</cp:lastPrinted>
  <dcterms:created xsi:type="dcterms:W3CDTF">2021-06-11T09:11:00Z</dcterms:created>
  <dcterms:modified xsi:type="dcterms:W3CDTF">2021-06-11T09:11:00Z</dcterms:modified>
</cp:coreProperties>
</file>